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7841" w:rsidRDefault="00DB7841" w:rsidP="003D5A02">
      <w:pPr>
        <w:spacing w:line="480" w:lineRule="auto"/>
        <w:jc w:val="center"/>
      </w:pPr>
    </w:p>
    <w:p w:rsidR="00AF059F" w:rsidRDefault="00AF059F" w:rsidP="003D5A02">
      <w:pPr>
        <w:spacing w:line="480" w:lineRule="auto"/>
        <w:jc w:val="center"/>
      </w:pPr>
    </w:p>
    <w:p w:rsidR="00AF059F" w:rsidRDefault="00AF059F" w:rsidP="003D5A02">
      <w:pPr>
        <w:spacing w:line="480" w:lineRule="auto"/>
        <w:jc w:val="center"/>
      </w:pPr>
    </w:p>
    <w:p w:rsidR="00AF059F" w:rsidRDefault="00AF059F" w:rsidP="003D5A02">
      <w:pPr>
        <w:spacing w:line="480" w:lineRule="auto"/>
        <w:jc w:val="center"/>
      </w:pPr>
    </w:p>
    <w:p w:rsidR="00AF059F" w:rsidRDefault="00AF059F" w:rsidP="003D5A02">
      <w:pPr>
        <w:spacing w:line="480" w:lineRule="auto"/>
        <w:jc w:val="center"/>
      </w:pPr>
    </w:p>
    <w:p w:rsidR="00AF059F" w:rsidRDefault="0031413F" w:rsidP="003D5A02">
      <w:pPr>
        <w:spacing w:line="480" w:lineRule="auto"/>
        <w:jc w:val="center"/>
      </w:pPr>
      <w:r>
        <w:t xml:space="preserve">Criminal Justice </w:t>
      </w:r>
    </w:p>
    <w:p w:rsidR="00AF059F" w:rsidRDefault="0031413F" w:rsidP="003D5A02">
      <w:pPr>
        <w:spacing w:line="480" w:lineRule="auto"/>
        <w:jc w:val="center"/>
      </w:pPr>
      <w:r>
        <w:t xml:space="preserve">Student’s Name </w:t>
      </w:r>
    </w:p>
    <w:p w:rsidR="00AF059F" w:rsidRDefault="0031413F" w:rsidP="003D5A02">
      <w:pPr>
        <w:spacing w:line="480" w:lineRule="auto"/>
        <w:jc w:val="center"/>
      </w:pPr>
      <w:r>
        <w:t xml:space="preserve">Institution </w:t>
      </w:r>
    </w:p>
    <w:p w:rsidR="00AF059F" w:rsidRDefault="0031413F" w:rsidP="003D5A02">
      <w:pPr>
        <w:spacing w:line="480" w:lineRule="auto"/>
        <w:jc w:val="center"/>
      </w:pPr>
      <w:r>
        <w:t xml:space="preserve">Course </w:t>
      </w:r>
    </w:p>
    <w:p w:rsidR="00AF059F" w:rsidRDefault="0031413F" w:rsidP="003D5A02">
      <w:pPr>
        <w:spacing w:line="480" w:lineRule="auto"/>
        <w:jc w:val="center"/>
      </w:pPr>
      <w:r>
        <w:t>Date of submission</w:t>
      </w:r>
    </w:p>
    <w:p w:rsidR="00D119E7" w:rsidRDefault="00D119E7" w:rsidP="00D119E7">
      <w:pPr>
        <w:spacing w:line="480" w:lineRule="auto"/>
      </w:pPr>
    </w:p>
    <w:p w:rsidR="00D119E7" w:rsidRDefault="00D119E7" w:rsidP="00D119E7">
      <w:pPr>
        <w:spacing w:line="480" w:lineRule="auto"/>
      </w:pPr>
    </w:p>
    <w:p w:rsidR="00D119E7" w:rsidRDefault="00D119E7" w:rsidP="00D119E7">
      <w:pPr>
        <w:spacing w:line="480" w:lineRule="auto"/>
      </w:pPr>
    </w:p>
    <w:p w:rsidR="00D119E7" w:rsidRDefault="00D119E7" w:rsidP="00D119E7">
      <w:pPr>
        <w:spacing w:line="480" w:lineRule="auto"/>
      </w:pPr>
    </w:p>
    <w:p w:rsidR="00D119E7" w:rsidRDefault="00D119E7" w:rsidP="00D119E7">
      <w:pPr>
        <w:spacing w:line="480" w:lineRule="auto"/>
      </w:pPr>
    </w:p>
    <w:p w:rsidR="00D119E7" w:rsidRDefault="00D119E7" w:rsidP="00D119E7">
      <w:pPr>
        <w:spacing w:line="480" w:lineRule="auto"/>
      </w:pPr>
    </w:p>
    <w:p w:rsidR="00D119E7" w:rsidRDefault="00D119E7" w:rsidP="00D119E7">
      <w:pPr>
        <w:spacing w:line="480" w:lineRule="auto"/>
      </w:pPr>
    </w:p>
    <w:p w:rsidR="00D119E7" w:rsidRDefault="00D119E7" w:rsidP="00D119E7">
      <w:pPr>
        <w:spacing w:line="480" w:lineRule="auto"/>
      </w:pPr>
    </w:p>
    <w:p w:rsidR="00D119E7" w:rsidRDefault="00D119E7" w:rsidP="00D119E7">
      <w:pPr>
        <w:spacing w:line="480" w:lineRule="auto"/>
      </w:pPr>
      <w:r>
        <w:rPr>
          <w:sz w:val="36"/>
          <w:szCs w:val="36"/>
        </w:rPr>
        <w:lastRenderedPageBreak/>
        <w:t>Question one.</w:t>
      </w:r>
    </w:p>
    <w:p w:rsidR="00AF059F" w:rsidRDefault="0031413F" w:rsidP="003D5A02">
      <w:pPr>
        <w:spacing w:line="480" w:lineRule="auto"/>
        <w:ind w:firstLine="720"/>
      </w:pPr>
      <w:r>
        <w:t xml:space="preserve">On the Run is an article compiled by Alice </w:t>
      </w:r>
      <w:proofErr w:type="spellStart"/>
      <w:r>
        <w:t>Goffman</w:t>
      </w:r>
      <w:proofErr w:type="spellEnd"/>
      <w:r w:rsidR="00AC3BB2">
        <w:t xml:space="preserve">. She is the daughter to a great sociologist </w:t>
      </w:r>
      <w:r w:rsidR="00D22150">
        <w:t xml:space="preserve">Erving </w:t>
      </w:r>
      <w:proofErr w:type="spellStart"/>
      <w:r w:rsidR="00D22150">
        <w:t>Goffman</w:t>
      </w:r>
      <w:proofErr w:type="spellEnd"/>
      <w:r w:rsidR="00D91058">
        <w:t xml:space="preserve"> </w:t>
      </w:r>
      <w:bookmarkStart w:id="0" w:name="_GoBack"/>
      <w:bookmarkEnd w:id="0"/>
      <w:r w:rsidR="00D22150">
        <w:t xml:space="preserve">. In her ethnography course, she decided to dig into the issue of policing as far as social class was concerned. However, her expedition did not come without a come without a cost. She was willing to settle the price by paying in our of the low-class neighborhoods in </w:t>
      </w:r>
      <w:r w:rsidR="00413222">
        <w:t>Philadelphia (Alice, 2009)</w:t>
      </w:r>
      <w:r w:rsidR="00D22150">
        <w:t xml:space="preserve">. The lady scholar lived in a poor neighborhood, and she was harassed </w:t>
      </w:r>
      <w:r w:rsidR="008E2B35">
        <w:t>by the police. In a distinct example about policing, she was able to see police revolve around the emergency rooms in the nearby hospitals, waiting for all people who would be book to confirm whether they had their warrant—policing needs to if the reflection on the Erving article is something to go by. In fact, it mirrors the true picture of service delivery in the country, trying to achieve equality between the rich and the poor. It is not a single state problem but a social problem across the nation.</w:t>
      </w:r>
    </w:p>
    <w:p w:rsidR="008E2B35" w:rsidRDefault="0031413F" w:rsidP="003D5A02">
      <w:pPr>
        <w:spacing w:line="480" w:lineRule="auto"/>
      </w:pPr>
      <w:r>
        <w:t xml:space="preserve"> </w:t>
      </w:r>
      <w:r w:rsidR="001D07EA">
        <w:tab/>
      </w:r>
      <w:r>
        <w:t xml:space="preserve">Erving asserts that there is an inborn mentality with the poor that police are out to hunt them. This is contrary to the set objective of the nation for service delivery across all races and social classes without discrimination. It is to the extent that young people do not want to attend the public hospital for treatment, but they would rather risk staying at home and heal. Erving cites an account of a young man whom she watched as he nurses a gun wound from the kitchen table with the aid of a nurse who lived in the neighborhood. There is a need for the relevant bodies in society to correct the essential element of policing. </w:t>
      </w:r>
      <w:r w:rsidR="00AD5D35">
        <w:t>T</w:t>
      </w:r>
      <w:r>
        <w:t xml:space="preserve">he </w:t>
      </w:r>
      <w:r w:rsidR="00AD5D35">
        <w:t>more aggressive</w:t>
      </w:r>
      <w:r>
        <w:t xml:space="preserve"> the police appear</w:t>
      </w:r>
      <w:r w:rsidR="00AD5D35">
        <w:t xml:space="preserve"> to the poor, the more equality drifts apart in society.  </w:t>
      </w:r>
    </w:p>
    <w:p w:rsidR="00926AAC" w:rsidRDefault="0031413F" w:rsidP="001D07EA">
      <w:pPr>
        <w:spacing w:line="480" w:lineRule="auto"/>
        <w:ind w:firstLine="720"/>
      </w:pPr>
      <w:r>
        <w:t xml:space="preserve"> "Blinded by the star" is a great compilation of a writer who loved to give a view about the law enforcement and criminal justice. The writer also looks at how the criminal justice </w:t>
      </w:r>
      <w:r>
        <w:lastRenderedPageBreak/>
        <w:t xml:space="preserve">studies shape undergraduate students in the college by writing about the firsthand account t of the experience. The writer looks at key elements of law enforcement, racial profiling, and higher education. The author thinks students joining the college to major in criminal justice hold a preconceived stance of what the real idea </w:t>
      </w:r>
      <w:r w:rsidR="001D07EA">
        <w:t>entails (Virginia, 2010)</w:t>
      </w:r>
      <w:r>
        <w:t>. The students are much informed by reality television programs, news events, movies they see about crimes that are always seen to contain real events in life. The article challenges students to think beyond the notion they already had in criminal justice, or they face the difficulty of combating the reality with their preconceived stance.</w:t>
      </w:r>
    </w:p>
    <w:p w:rsidR="00207F59" w:rsidRDefault="0031413F" w:rsidP="003D5A02">
      <w:pPr>
        <w:spacing w:line="480" w:lineRule="auto"/>
      </w:pPr>
      <w:r>
        <w:tab/>
        <w:t xml:space="preserve">The author states that she was one of the best cops in her time, and she had a skewed view of criminal justice. She cited that being young, one is always gullible, and might fall for any information that passes through their ears. As a young person, to her America the great country it is meant freedom, just it does to any other young person out </w:t>
      </w:r>
      <w:r w:rsidR="001D07EA">
        <w:t>there (Virginia, 2010).</w:t>
      </w:r>
      <w:r>
        <w:t xml:space="preserve"> This was not the case as the reality hits hard on the line of duty where you have to handle people across class, ethnicity, and race. She admits that the policing is still fighting racial profiling and such are problems which the co8untry should put in the front line of its agenda to equality.</w:t>
      </w:r>
    </w:p>
    <w:p w:rsidR="00D119E7" w:rsidRDefault="00D119E7" w:rsidP="003D5A02">
      <w:pPr>
        <w:spacing w:line="480" w:lineRule="auto"/>
      </w:pPr>
      <w:r>
        <w:rPr>
          <w:sz w:val="36"/>
          <w:szCs w:val="36"/>
        </w:rPr>
        <w:t xml:space="preserve">Question Two. </w:t>
      </w:r>
    </w:p>
    <w:p w:rsidR="00AD5D35" w:rsidRDefault="00F31F31" w:rsidP="003D5A02">
      <w:pPr>
        <w:spacing w:line="480" w:lineRule="auto"/>
      </w:pPr>
      <w:r>
        <w:t xml:space="preserve">Inmates persist on exposing themselves to the females in the correctional facility for the urge to settle the 'pains of imprisonment'. It is the concept explained behind the involuntary celibacy that is incurred by the inmates while serving their jail terms. A survey done by wooden and parker in 1982 that was collected in more than 200 correctional facilities in California discovered that 14 percent of the prisoners masturbated daily, and 46 of the population in prison also had masturbation in three to five instances a week. The concept shows that an inmate level of </w:t>
      </w:r>
      <w:r>
        <w:lastRenderedPageBreak/>
        <w:t xml:space="preserve">education was also an influencer in predicting whether he or she might masturbate or not. The survey predicted that inmates with then college or degree level were likely to masturbate compared to their counterparts in high school or </w:t>
      </w:r>
      <w:r w:rsidR="00413222">
        <w:t>lower (Virginia, 2010)</w:t>
      </w:r>
      <w:r>
        <w:t xml:space="preserve">. The low should be revisited to </w:t>
      </w:r>
      <w:r w:rsidR="00BD49B9">
        <w:t>recheck what the important goal of the correctional facilities is. It is also important to check whether including conjugal visits can curb such a problem.</w:t>
      </w:r>
    </w:p>
    <w:p w:rsidR="00117A7E" w:rsidRDefault="0031413F" w:rsidP="003D5A02">
      <w:pPr>
        <w:spacing w:line="480" w:lineRule="auto"/>
      </w:pPr>
      <w:r>
        <w:tab/>
      </w:r>
      <w:r w:rsidR="001463D8">
        <w:t xml:space="preserve">Sexual misconduct is more prevalent in female inmates with males' prisoner employees. It is noted also the inclusion of female staff in prison caused occupational deviance and boundary violations among prison staff members. </w:t>
      </w:r>
      <w:r w:rsidR="00AE2A84">
        <w:t xml:space="preserve">The element of social boundaries informs us to keep boundaries with other people in the external </w:t>
      </w:r>
      <w:r w:rsidR="00413222">
        <w:t>world (Jeffrey</w:t>
      </w:r>
      <w:r w:rsidR="00F87533">
        <w:t>, 2010</w:t>
      </w:r>
      <w:r w:rsidR="00413222">
        <w:t>)</w:t>
      </w:r>
      <w:r w:rsidR="00AE2A84">
        <w:t>. There are psychological as well as emotional influencers that lead to the prison staff to engage in sexual activities with the inmate. It is open now that female staff prey on male inmates while their male counterparts engage in sex with female employees. There are two important concepts to understand, the staff engages in sexual act</w:t>
      </w:r>
      <w:r w:rsidR="00ED20DE">
        <w:t xml:space="preserve">ivities with the inmates. There are those who engage in sexual activities for lovesickness. These kind of people are motivated by the urge of having sex or the sex hanger. Mostly there are either male prisoners or the female inmates. The predatorily motives are the employers in prisons who have the persistent </w:t>
      </w:r>
      <w:r w:rsidR="00207F59">
        <w:t>urge of doing sexual activities.</w:t>
      </w:r>
    </w:p>
    <w:p w:rsidR="00BD49B9" w:rsidRDefault="0031413F" w:rsidP="003D5A02">
      <w:pPr>
        <w:spacing w:line="480" w:lineRule="auto"/>
      </w:pPr>
      <w:r>
        <w:tab/>
      </w:r>
      <w:r w:rsidR="00917D9A">
        <w:t xml:space="preserve">Memoir of guard researcher is a great read. </w:t>
      </w:r>
      <w:r w:rsidR="008B42B4">
        <w:t xml:space="preserve">It focuses on the reports that have tried to shed light on correctional employers who end their careers disrespectfully by either engaging in sexual activities with the inmates. The rogue officer can either smuggle contraband items or drugs into the correctional facilities. The article picks auto-ethnographic expertise to reflect on seven years of the author as a guard researcher.  The article also demarcates via real-life instances how prisoners identify the weak links in the correctional stuff and use them to smuggle drugs and other illegal items. The guard researcher cites that drugs and illegal items such as </w:t>
      </w:r>
      <w:r w:rsidR="008B42B4">
        <w:lastRenderedPageBreak/>
        <w:t xml:space="preserve">cellphones are rampant in the correctional facilities. Some staff who are not generally strict fall for some tricks which allow smugglers among the inmates. Also, other correction employers volunteer to break the work code by </w:t>
      </w:r>
      <w:r w:rsidR="00B33CDF">
        <w:t>facilitating drug</w:t>
      </w:r>
      <w:r w:rsidR="008B42B4">
        <w:t xml:space="preserve"> entry into the prisons for the inmates, the drugs are </w:t>
      </w:r>
      <w:r w:rsidR="00B33CDF">
        <w:t>later</w:t>
      </w:r>
      <w:r w:rsidR="008B42B4">
        <w:t xml:space="preserve"> sold in the jails and huge chunks of profits are made.   The article also shows benign points of prisoners are taken to gain leverage and utilize the links exposed by the weak correctional staff members. </w:t>
      </w:r>
    </w:p>
    <w:p w:rsidR="00ED20DE" w:rsidRDefault="00D119E7" w:rsidP="003D5A02">
      <w:pPr>
        <w:spacing w:line="480" w:lineRule="auto"/>
      </w:pPr>
      <w:r>
        <w:rPr>
          <w:sz w:val="36"/>
          <w:szCs w:val="36"/>
        </w:rPr>
        <w:t>Question Three.</w:t>
      </w:r>
    </w:p>
    <w:p w:rsidR="00ED20DE" w:rsidRDefault="0031413F" w:rsidP="003D5A02">
      <w:pPr>
        <w:tabs>
          <w:tab w:val="left" w:pos="720"/>
        </w:tabs>
        <w:spacing w:line="480" w:lineRule="auto"/>
      </w:pPr>
      <w:r>
        <w:tab/>
      </w:r>
      <w:r w:rsidR="00D8384F">
        <w:t>Snowball is a sampling strategy employed by the researchers for field study. It works in a way that proves difficult to use in two ways.  If, for example, a researcher wants to look for something like a bootlegger, he contracts an individual who knows who is near in the social structure of bootlegger. For instance, the individual might be a cop, judge, a crime reporter, liquor storekeeper, or a migrant. If, for the example, the person does not judge, he might know a court clerk or someone else in the court who will, in turn, introduce him to the judge. Thus, a researcher can get an introduction to almost any kind of criminal.</w:t>
      </w:r>
    </w:p>
    <w:p w:rsidR="00B33CDF" w:rsidRDefault="0031413F" w:rsidP="003D5A02">
      <w:pPr>
        <w:tabs>
          <w:tab w:val="left" w:pos="720"/>
        </w:tabs>
        <w:spacing w:line="480" w:lineRule="auto"/>
      </w:pPr>
      <w:r>
        <w:tab/>
      </w:r>
      <w:r w:rsidR="00E43587">
        <w:t xml:space="preserve">The necessary conditions for retaliation proffer research, which give weight to the theory that drug sellers and participants are mostly engaged in violence retaliation since they lack </w:t>
      </w:r>
      <w:r w:rsidR="009A08E1">
        <w:t>access</w:t>
      </w:r>
      <w:r w:rsidR="00E43587">
        <w:t xml:space="preserve"> to formal treatment. The article asserts that retaliation is not always violent. </w:t>
      </w:r>
      <w:r w:rsidR="00F733A9">
        <w:t xml:space="preserve">The current drug sellers and markets give few estimates, counts, or theories of non-violent retaliation. However, no single story or theory specifies the variable factors that influence the form of retaliation happens. The article injects a lot of contributions to criminology by bringing the necessary factors views and qualitative data gotten from the actual drug sellers. The data gives the conceptual and theoretical basis of future criminology studies, which include the development of </w:t>
      </w:r>
      <w:r w:rsidR="00F733A9">
        <w:lastRenderedPageBreak/>
        <w:t>theories that justify variability in retaliation types. Research also demarcates that given theories are supported by the qualitative data from the criminal justice system.</w:t>
      </w:r>
    </w:p>
    <w:p w:rsidR="00291518" w:rsidRDefault="0031413F" w:rsidP="003D5A02">
      <w:pPr>
        <w:tabs>
          <w:tab w:val="left" w:pos="720"/>
        </w:tabs>
        <w:spacing w:line="480" w:lineRule="auto"/>
      </w:pPr>
      <w:r>
        <w:tab/>
      </w:r>
      <w:r w:rsidR="00DF0C09">
        <w:t xml:space="preserve">Carjacking is a criminal activity, just like any other. It customary involves little but astute way of planning. It is a crime that requires victim involvement. </w:t>
      </w:r>
      <w:r w:rsidR="00A17F7A">
        <w:t xml:space="preserve">Jacob's study provides meaningful data and can be utilized by law enforcement for improvements. The data calls for equality by providing empirical evidence of the surveys taken across the country. The data, when used well, can </w:t>
      </w:r>
      <w:r w:rsidR="0011499C">
        <w:t>provide a tangible solution to the mess in the criminal justice system and beyond its sub ranches.</w:t>
      </w:r>
    </w:p>
    <w:p w:rsidR="00F733A9" w:rsidRDefault="001D07EA" w:rsidP="003D5A02">
      <w:pPr>
        <w:tabs>
          <w:tab w:val="left" w:pos="720"/>
        </w:tabs>
        <w:spacing w:line="480" w:lineRule="auto"/>
      </w:pPr>
      <w:r>
        <w:tab/>
      </w:r>
      <w:r w:rsidR="0031413F">
        <w:t xml:space="preserve"> Connections exist between the above-discussed articles and their content</w:t>
      </w:r>
      <w:proofErr w:type="gramStart"/>
      <w:r w:rsidR="0031413F">
        <w:t>.-</w:t>
      </w:r>
      <w:proofErr w:type="gramEnd"/>
      <w:r w:rsidR="0031413F">
        <w:t xml:space="preserve"> For instance, carjacking and the necessary condition for retaliation. Primarily, the articles are based on criminal justice and crime. The necessary condition for retaliation is obsessed with the data which feed or contribute tremendously to the future of criminal justice by looking at the data and the reality in which current crimes evolve. </w:t>
      </w:r>
      <w:r w:rsidR="00A45915">
        <w:t>Carjacking is a crime like any other. It studies, as echoed in the articles, is paramount and provides essential knowledge on how to curb the vice. The author, just in the previous story, is concerned with criminal justice, and it handles such crime. Both articles delve into research and try to figure out qualitative data to inform the relevant authorities. The use of surveys across the correctional facilities is key to identify the rate at which they deliver their objectives into inmates. Lastly, discussed is the issue of correctional staff and prisoners intimacy, which has proved to be a challenge in criminal justice. Using the scholarly provided and an effort to reduce the mess in the prisons is an ideal objective to the modern day criminal justice system.</w:t>
      </w:r>
    </w:p>
    <w:p w:rsidR="003D5A02" w:rsidRDefault="0031413F" w:rsidP="00D119E7">
      <w:pPr>
        <w:tabs>
          <w:tab w:val="left" w:pos="720"/>
        </w:tabs>
        <w:spacing w:line="480" w:lineRule="auto"/>
      </w:pPr>
      <w:r>
        <w:tab/>
      </w:r>
      <w:r>
        <w:br w:type="page"/>
      </w:r>
    </w:p>
    <w:p w:rsidR="00413222" w:rsidRDefault="0031413F" w:rsidP="00413222">
      <w:pPr>
        <w:tabs>
          <w:tab w:val="left" w:pos="720"/>
        </w:tabs>
        <w:spacing w:line="480" w:lineRule="auto"/>
        <w:jc w:val="center"/>
      </w:pPr>
      <w:r>
        <w:lastRenderedPageBreak/>
        <w:t>Reference</w:t>
      </w:r>
    </w:p>
    <w:p w:rsidR="00413222" w:rsidRDefault="0031413F" w:rsidP="00413222">
      <w:pPr>
        <w:tabs>
          <w:tab w:val="left" w:pos="720"/>
        </w:tabs>
        <w:spacing w:line="480" w:lineRule="auto"/>
        <w:ind w:left="720" w:hanging="720"/>
      </w:pPr>
      <w:r>
        <w:t xml:space="preserve"> Alice, G. (2009). On the Run. Wanted men in the Philadelphian ghetto. American sociological review. </w:t>
      </w:r>
    </w:p>
    <w:p w:rsidR="003D5A02" w:rsidRDefault="0031413F" w:rsidP="00413222">
      <w:pPr>
        <w:tabs>
          <w:tab w:val="left" w:pos="720"/>
        </w:tabs>
        <w:spacing w:line="480" w:lineRule="auto"/>
        <w:ind w:left="720" w:hanging="720"/>
      </w:pPr>
      <w:r>
        <w:t>Justice, Q. (2010). Fatal Attraction; An Analysis of Employee boundary violation In Southern Prison System. Contemporary justice Review.  Vol. 13 No, 229-234</w:t>
      </w:r>
    </w:p>
    <w:p w:rsidR="008227C0" w:rsidRDefault="0031413F" w:rsidP="00413222">
      <w:pPr>
        <w:tabs>
          <w:tab w:val="left" w:pos="720"/>
        </w:tabs>
        <w:spacing w:line="480" w:lineRule="auto"/>
        <w:ind w:left="720" w:hanging="720"/>
      </w:pPr>
      <w:r>
        <w:t>Jeffrey</w:t>
      </w:r>
      <w:r w:rsidR="00413222">
        <w:t>,</w:t>
      </w:r>
      <w:r>
        <w:t xml:space="preserve"> I. (2012). Debunking the myths of American corrections: An exploratory Analysis. DOI 10.1007/10612-012-9158-z</w:t>
      </w:r>
    </w:p>
    <w:p w:rsidR="00413222" w:rsidRDefault="0031413F" w:rsidP="00413222">
      <w:pPr>
        <w:tabs>
          <w:tab w:val="left" w:pos="720"/>
        </w:tabs>
        <w:spacing w:line="480" w:lineRule="auto"/>
        <w:ind w:left="720" w:hanging="720"/>
      </w:pPr>
      <w:r>
        <w:t xml:space="preserve">Virginia, M. (2010). Blinded by the Star: a former law enforcement officer’s reflection on crime. </w:t>
      </w:r>
    </w:p>
    <w:p w:rsidR="00413222" w:rsidRDefault="00413222" w:rsidP="00413222">
      <w:pPr>
        <w:tabs>
          <w:tab w:val="left" w:pos="720"/>
        </w:tabs>
        <w:spacing w:line="480" w:lineRule="auto"/>
        <w:ind w:left="720" w:hanging="720"/>
      </w:pPr>
    </w:p>
    <w:p w:rsidR="00413222" w:rsidRDefault="00413222" w:rsidP="003D5A02">
      <w:pPr>
        <w:tabs>
          <w:tab w:val="left" w:pos="720"/>
        </w:tabs>
        <w:spacing w:line="480" w:lineRule="auto"/>
      </w:pPr>
    </w:p>
    <w:p w:rsidR="00413222" w:rsidRDefault="00413222" w:rsidP="003D5A02">
      <w:pPr>
        <w:tabs>
          <w:tab w:val="left" w:pos="720"/>
        </w:tabs>
        <w:spacing w:line="480" w:lineRule="auto"/>
      </w:pPr>
    </w:p>
    <w:sectPr w:rsidR="0041322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77B5" w:rsidRDefault="005177B5">
      <w:pPr>
        <w:spacing w:after="0" w:line="240" w:lineRule="auto"/>
      </w:pPr>
      <w:r>
        <w:separator/>
      </w:r>
    </w:p>
  </w:endnote>
  <w:endnote w:type="continuationSeparator" w:id="0">
    <w:p w:rsidR="005177B5" w:rsidRDefault="005177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77B5" w:rsidRDefault="005177B5">
      <w:pPr>
        <w:spacing w:after="0" w:line="240" w:lineRule="auto"/>
      </w:pPr>
      <w:r>
        <w:separator/>
      </w:r>
    </w:p>
  </w:footnote>
  <w:footnote w:type="continuationSeparator" w:id="0">
    <w:p w:rsidR="005177B5" w:rsidRDefault="005177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059F" w:rsidRDefault="0031413F">
    <w:pPr>
      <w:pStyle w:val="Header"/>
    </w:pPr>
    <w:r>
      <w:tab/>
    </w:r>
    <w:r>
      <w:tab/>
    </w:r>
    <w:r>
      <w:fldChar w:fldCharType="begin"/>
    </w:r>
    <w:r>
      <w:instrText xml:space="preserve"> PAGE   \* MERGEFORMAT </w:instrText>
    </w:r>
    <w:r>
      <w:fldChar w:fldCharType="separate"/>
    </w:r>
    <w:r w:rsidR="00D91058">
      <w:rPr>
        <w:noProof/>
      </w:rPr>
      <w:t>7</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59F"/>
    <w:rsid w:val="0011499C"/>
    <w:rsid w:val="00117A7E"/>
    <w:rsid w:val="001463D8"/>
    <w:rsid w:val="001D07EA"/>
    <w:rsid w:val="00207F59"/>
    <w:rsid w:val="0028455E"/>
    <w:rsid w:val="00286D59"/>
    <w:rsid w:val="00291518"/>
    <w:rsid w:val="0031413F"/>
    <w:rsid w:val="00371488"/>
    <w:rsid w:val="003D5A02"/>
    <w:rsid w:val="00413222"/>
    <w:rsid w:val="004E4E0F"/>
    <w:rsid w:val="005177B5"/>
    <w:rsid w:val="00777115"/>
    <w:rsid w:val="007E72EB"/>
    <w:rsid w:val="00810724"/>
    <w:rsid w:val="008227C0"/>
    <w:rsid w:val="00836028"/>
    <w:rsid w:val="008B42B4"/>
    <w:rsid w:val="008E2B35"/>
    <w:rsid w:val="00917D9A"/>
    <w:rsid w:val="00926AAC"/>
    <w:rsid w:val="00990D7F"/>
    <w:rsid w:val="009A08E1"/>
    <w:rsid w:val="00A17F7A"/>
    <w:rsid w:val="00A45915"/>
    <w:rsid w:val="00AC3BB2"/>
    <w:rsid w:val="00AD5D35"/>
    <w:rsid w:val="00AE2A84"/>
    <w:rsid w:val="00AF059F"/>
    <w:rsid w:val="00B177AF"/>
    <w:rsid w:val="00B33CDF"/>
    <w:rsid w:val="00BD49B9"/>
    <w:rsid w:val="00D119E7"/>
    <w:rsid w:val="00D22150"/>
    <w:rsid w:val="00D8384F"/>
    <w:rsid w:val="00D91058"/>
    <w:rsid w:val="00DB7841"/>
    <w:rsid w:val="00DF0C09"/>
    <w:rsid w:val="00E43587"/>
    <w:rsid w:val="00ED20DE"/>
    <w:rsid w:val="00F31F31"/>
    <w:rsid w:val="00F733A9"/>
    <w:rsid w:val="00F87533"/>
    <w:rsid w:val="00FD64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54B29C-84B1-4D16-BA16-91AAFC762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05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59F"/>
  </w:style>
  <w:style w:type="paragraph" w:styleId="Footer">
    <w:name w:val="footer"/>
    <w:basedOn w:val="Normal"/>
    <w:link w:val="FooterChar"/>
    <w:uiPriority w:val="99"/>
    <w:unhideWhenUsed/>
    <w:rsid w:val="00AF05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5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7</Pages>
  <Words>1544</Words>
  <Characters>8807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Tunic</cp:lastModifiedBy>
  <cp:revision>4</cp:revision>
  <dcterms:created xsi:type="dcterms:W3CDTF">2020-04-17T01:15:00Z</dcterms:created>
  <dcterms:modified xsi:type="dcterms:W3CDTF">2020-04-17T01:26:00Z</dcterms:modified>
</cp:coreProperties>
</file>